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</w:tblPr>
      <w:tblGrid>
        <w:gridCol w:w="9412"/>
      </w:tblGrid>
      <w:tr>
        <w:tc>
          <w:tcPr>
            <w:tcW w:type="dxa" w:w="9412"/>
            <w:shd w:val="clear" w:color="auto" w:fill="F2F2F2"/>
          </w:tcPr>
          <w:p>
            <w:pPr>
              <w:spacing w:after="120"/>
            </w:pPr>
            <w:r/>
            <w:r>
              <w:rPr>
                <w:rFonts w:ascii="Arial" w:hAnsi="Arial" w:eastAsia="Arial"/>
                <w:b/>
                <w:i w:val="0"/>
                <w:sz w:val="24"/>
              </w:rPr>
              <w:t>Note pour l’employeur ou le sponsor (cette page ne fait pas partie de la lettre ; supprimez-la avant l’envoi)</w:t>
            </w:r>
          </w:p>
          <w:p>
            <w:pPr>
              <w:keepNext/>
              <w:spacing w:after="20" w:before="80" w:line="259" w:lineRule="auto"/>
            </w:pPr>
            <w:r>
              <w:rPr>
                <w:rFonts w:ascii="Arial" w:hAnsi="Arial" w:eastAsia="Arial"/>
                <w:b/>
                <w:i w:val="0"/>
                <w:sz w:val="20"/>
              </w:rPr>
              <w:t>Quand l’utiliser</w:t>
            </w:r>
          </w:p>
          <w:p>
            <w:pPr>
              <w:spacing w:after="60" w:before="0" w:line="259" w:lineRule="auto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Utilisez ce modèle uniquement après que l’ADHA a fait une offre à la personne candidate. L’ADHA décide de l’admission avant de régler le financement : cette confirmation n’influence donc jamais la sélection.</w:t>
            </w:r>
          </w:p>
          <w:p>
            <w:pPr>
              <w:keepNext/>
              <w:spacing w:after="20" w:before="80" w:line="259" w:lineRule="auto"/>
            </w:pPr>
            <w:r>
              <w:rPr>
                <w:rFonts w:ascii="Arial" w:hAnsi="Arial" w:eastAsia="Arial"/>
                <w:b/>
                <w:i w:val="0"/>
                <w:sz w:val="20"/>
              </w:rPr>
              <w:t>Marche à suivre</w:t>
            </w:r>
          </w:p>
          <w:p>
            <w:pPr>
              <w:spacing w:after="60" w:before="0" w:line="259" w:lineRule="auto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Recopiez la lettre sur votre papier à en-tête et remplissez tous les champs en jaune. Reprenez le montant et le tarif exactement tels qu’ils figurent dans l’e-mail d’offre de l’ADHA. Vous ne les choisissez pas. Puis signez. Un cachet ou un sceau est bienvenu là où votre organisation en utilise un. Il n’est pas obligatoire.</w:t>
            </w:r>
          </w:p>
          <w:p>
            <w:pPr>
              <w:keepNext/>
              <w:spacing w:after="20" w:before="80" w:line="259" w:lineRule="auto"/>
            </w:pPr>
            <w:r>
              <w:rPr>
                <w:rFonts w:ascii="Arial" w:hAnsi="Arial" w:eastAsia="Arial"/>
                <w:b/>
                <w:i w:val="0"/>
                <w:sz w:val="20"/>
              </w:rPr>
              <w:t>Qui signe</w:t>
            </w:r>
          </w:p>
          <w:p>
            <w:pPr>
              <w:spacing w:after="60" w:before="0" w:line="259" w:lineRule="auto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 personne habilitée à engager les paiements dans votre organisation.</w:t>
            </w:r>
          </w:p>
          <w:p>
            <w:pPr>
              <w:keepNext/>
              <w:spacing w:after="20" w:before="80" w:line="259" w:lineRule="auto"/>
            </w:pPr>
            <w:r>
              <w:rPr>
                <w:rFonts w:ascii="Arial" w:hAnsi="Arial" w:eastAsia="Arial"/>
                <w:b/>
                <w:i w:val="0"/>
                <w:sz w:val="20"/>
              </w:rPr>
              <w:t>Comment l’envoyer</w:t>
            </w:r>
          </w:p>
          <w:p>
            <w:pPr>
              <w:spacing w:after="60" w:before="0" w:line="259" w:lineRule="auto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Envoyez un scan ou une photo nette prise avec un téléphone à info@adha.edu.et. L’ADHA peut confirmer la lettre auprès du signataire, par e-mail ou par téléphone.</w:t>
            </w:r>
          </w:p>
          <w:p>
            <w:pPr>
              <w:keepNext/>
              <w:spacing w:after="20" w:before="80" w:line="259" w:lineRule="auto"/>
            </w:pPr>
            <w:r>
              <w:rPr>
                <w:rFonts w:ascii="Arial" w:hAnsi="Arial" w:eastAsia="Arial"/>
                <w:b/>
                <w:i w:val="0"/>
                <w:sz w:val="20"/>
              </w:rPr>
              <w:t>Passation des marchés</w:t>
            </w:r>
          </w:p>
          <w:p>
            <w:pPr>
              <w:spacing w:after="60" w:before="0" w:line="259" w:lineRule="auto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Sur demande, l’ADHA établit une facture pro forma après l’offre, afin que votre service des achats puisse émettre un bon de commande. Écrivez à info@adha.edu.et. Vous pouvez envoyer le bon de commande à la place de cette lettre.</w:t>
            </w:r>
          </w:p>
          <w:p>
            <w:pPr>
              <w:keepNext/>
              <w:spacing w:after="20" w:before="80" w:line="259" w:lineRule="auto"/>
            </w:pPr>
            <w:r>
              <w:rPr>
                <w:rFonts w:ascii="Arial" w:hAnsi="Arial" w:eastAsia="Arial"/>
                <w:b/>
                <w:i w:val="0"/>
                <w:sz w:val="20"/>
              </w:rPr>
              <w:t>Paiement</w:t>
            </w:r>
          </w:p>
          <w:p>
            <w:pPr>
              <w:spacing w:after="60" w:before="0" w:line="259" w:lineRule="auto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Les employeurs et les sponsors paient en un seul versement. Les institutions éthiopiennes peuvent payer en birr, au taux de la Banque nationale d’Éthiopie à la date de la facture.</w:t>
            </w:r>
          </w:p>
          <w:p>
            <w:pPr>
              <w:keepNext/>
              <w:spacing w:after="20" w:before="80" w:line="259" w:lineRule="auto"/>
            </w:pPr>
            <w:r>
              <w:rPr>
                <w:rFonts w:ascii="Arial" w:hAnsi="Arial" w:eastAsia="Arial"/>
                <w:b/>
                <w:i w:val="0"/>
                <w:sz w:val="20"/>
              </w:rPr>
              <w:t>Date limite (prévue)</w:t>
            </w:r>
          </w:p>
          <w:p>
            <w:pPr>
              <w:spacing w:after="60" w:before="0" w:line="259" w:lineRule="auto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Le vendredi 19 février 2027, pour la cohorte 01. L’e-mail d’offre indique la date qui vous concerne.</w:t>
            </w:r>
          </w:p>
        </w:tc>
      </w:tr>
    </w:tbl>
    <w:p>
      <w:pPr>
        <w:sectPr>
          <w:pgSz w:w="11906" w:h="16838"/>
          <w:pgMar w:top="1134" w:right="1247" w:bottom="1134" w:left="1247" w:header="720" w:footer="720" w:gutter="0"/>
          <w:cols w:space="720"/>
          <w:docGrid w:linePitch="360"/>
        </w:sectPr>
      </w:pPr>
    </w:p>
    <w:p>
      <w:pPr>
        <w:spacing w:after="4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Date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>[jour mois année]</w:t>
      </w:r>
    </w:p>
    <w:p>
      <w:pPr>
        <w:spacing w:after="160" w:before="0" w:line="259" w:lineRule="auto"/>
      </w:pPr>
      <w:r>
        <w:rPr>
          <w:rFonts w:ascii="Arial" w:hAnsi="Arial" w:eastAsia="Arial"/>
          <w:b w:val="0"/>
          <w:i w:val="0"/>
          <w:sz w:val="20"/>
        </w:rPr>
        <w:t>À : Programme du Fellowship ADHA, Africa Digital Health Academy (ADHA), info@adha.edu.et</w:t>
      </w:r>
    </w:p>
    <w:p>
      <w:pPr>
        <w:keepNext/>
        <w:spacing w:after="40" w:before="100" w:line="259" w:lineRule="auto"/>
      </w:pPr>
      <w:r>
        <w:rPr>
          <w:rFonts w:ascii="Arial" w:hAnsi="Arial" w:eastAsia="Arial"/>
          <w:b/>
          <w:i w:val="0"/>
          <w:sz w:val="20"/>
        </w:rPr>
        <w:t xml:space="preserve">Objet : Confirmation de financement de la place pour </w:t>
      </w:r>
      <w:r>
        <w:rPr>
          <w:rFonts w:ascii="Arial" w:hAnsi="Arial" w:eastAsia="Arial"/>
          <w:b/>
          <w:i w:val="0"/>
          <w:sz w:val="20"/>
          <w:highlight w:val="yellow"/>
          <w:u w:val="single"/>
        </w:rPr>
        <w:t>[Nom complet]</w:t>
      </w:r>
      <w:r>
        <w:rPr>
          <w:rFonts w:ascii="Arial" w:hAnsi="Arial" w:eastAsia="Arial"/>
          <w:b/>
          <w:i w:val="0"/>
          <w:sz w:val="20"/>
        </w:rPr>
        <w:t>, Fellowship ADHA de leadership en santé numérique et IA, cohorte 01</w:t>
      </w:r>
    </w:p>
    <w:p>
      <w:pPr>
        <w:spacing w:after="80" w:before="0" w:line="259" w:lineRule="auto"/>
      </w:pPr>
      <w:r>
        <w:rPr>
          <w:rFonts w:ascii="Arial" w:hAnsi="Arial" w:eastAsia="Arial"/>
          <w:b w:val="0"/>
          <w:i w:val="0"/>
          <w:sz w:val="20"/>
        </w:rPr>
        <w:t>Madame, Monsieur,</w:t>
      </w:r>
    </w:p>
    <w:p>
      <w:pPr>
        <w:keepNext/>
        <w:spacing w:after="40" w:before="100" w:line="259" w:lineRule="auto"/>
      </w:pPr>
      <w:r>
        <w:rPr>
          <w:rFonts w:ascii="Arial" w:hAnsi="Arial" w:eastAsia="Arial"/>
          <w:b/>
          <w:i w:val="0"/>
          <w:sz w:val="20"/>
        </w:rPr>
        <w:t>1. L’offre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Date de l’e-mail d’offre de l’ADHA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>[jour mois année]</w:t>
      </w:r>
      <w:r>
        <w:rPr>
          <w:rFonts w:ascii="Arial" w:hAnsi="Arial" w:eastAsia="Arial"/>
          <w:b w:val="0"/>
          <w:i w:val="0"/>
          <w:sz w:val="20"/>
        </w:rPr>
        <w:t>.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Montant indiqué dans l’offre de l’ADHA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>[montant]</w:t>
      </w:r>
      <w:r>
        <w:rPr>
          <w:rFonts w:ascii="Arial" w:hAnsi="Arial" w:eastAsia="Arial"/>
          <w:b w:val="0"/>
          <w:i w:val="0"/>
          <w:sz w:val="20"/>
        </w:rPr>
        <w:t xml:space="preserve"> USD.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Tarif indiqué dans l’offre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>[international ou africain]</w:t>
      </w:r>
      <w:r>
        <w:rPr>
          <w:rFonts w:ascii="Arial" w:hAnsi="Arial" w:eastAsia="Arial"/>
          <w:b w:val="0"/>
          <w:i w:val="0"/>
          <w:sz w:val="20"/>
        </w:rPr>
        <w:t>.</w:t>
      </w:r>
    </w:p>
    <w:p>
      <w:pPr>
        <w:spacing w:after="80" w:before="0" w:line="259" w:lineRule="auto"/>
      </w:pPr>
      <w:r>
        <w:rPr>
          <w:rFonts w:ascii="Arial" w:hAnsi="Arial" w:eastAsia="Arial"/>
          <w:b w:val="0"/>
          <w:i w:val="0"/>
          <w:sz w:val="20"/>
        </w:rPr>
        <w:t>Nous reprenons ces informations telles qu’elles figurent dans l’offre. Nous ne les choisissons pas.</w:t>
      </w:r>
    </w:p>
    <w:p>
      <w:pPr>
        <w:keepNext/>
        <w:spacing w:after="40" w:before="100" w:line="259" w:lineRule="auto"/>
      </w:pPr>
      <w:r>
        <w:rPr>
          <w:rFonts w:ascii="Arial" w:hAnsi="Arial" w:eastAsia="Arial"/>
          <w:b/>
          <w:i w:val="0"/>
          <w:sz w:val="20"/>
        </w:rPr>
        <w:t>2. Notre engagement</w:t>
      </w:r>
    </w:p>
    <w:p>
      <w:pPr>
        <w:spacing w:after="60" w:before="0" w:line="259" w:lineRule="auto"/>
      </w:pP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>[Organisation]</w:t>
      </w:r>
      <w:r>
        <w:rPr>
          <w:rFonts w:ascii="Arial" w:hAnsi="Arial" w:eastAsia="Arial"/>
          <w:b w:val="0"/>
          <w:i w:val="0"/>
          <w:sz w:val="20"/>
        </w:rPr>
        <w:t xml:space="preserve"> paiera ce montant sur présentation de la facture de l’ADHA, en un seul versement. Les échéances sont réservées aux personnes qui paient à titre personnel.</w:t>
      </w:r>
    </w:p>
    <w:p>
      <w:pPr>
        <w:spacing w:after="60" w:before="0" w:line="259" w:lineRule="auto"/>
      </w:pPr>
      <w:r>
        <w:rPr>
          <w:rFonts w:ascii="Arial" w:hAnsi="Arial" w:eastAsia="Arial"/>
          <w:b w:val="0"/>
          <w:i w:val="0"/>
          <w:sz w:val="20"/>
        </w:rPr>
        <w:t>Si nous sommes une institution éthiopienne, nous pouvons payer en birr, au taux de la Banque nationale d’Éthiopie à la date de la facture.</w:t>
      </w:r>
    </w:p>
    <w:p>
      <w:pPr>
        <w:spacing w:after="80" w:before="0" w:line="259" w:lineRule="auto"/>
      </w:pPr>
      <w:r>
        <w:rPr>
          <w:rFonts w:ascii="Arial" w:hAnsi="Arial" w:eastAsia="Arial"/>
          <w:b w:val="0"/>
          <w:i w:val="0"/>
          <w:sz w:val="20"/>
        </w:rPr>
        <w:t>Si nos règles d’achat exigent une facture pro forma avant un bon de commande, nous en demanderons une à l’ADHA à l’adresse info@adha.edu.et.</w:t>
      </w:r>
    </w:p>
    <w:p>
      <w:pPr>
        <w:keepNext/>
        <w:spacing w:after="40" w:before="100" w:line="259" w:lineRule="auto"/>
      </w:pPr>
      <w:r>
        <w:rPr>
          <w:rFonts w:ascii="Arial" w:hAnsi="Arial" w:eastAsia="Arial"/>
          <w:b/>
          <w:i w:val="0"/>
          <w:sz w:val="20"/>
        </w:rPr>
        <w:t>3. Coordonnées de facturation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Nom du contact de facturation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>[nom]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E-mail du contact de facturation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>[e-mail]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Téléphone du contact de facturation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>[téléphone]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Numéro du bon de commande, le cas échéant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>[numéro]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Remarques sur la TVA, la fiscalité ou la passation des marchés, le cas échéant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>[remarques]</w:t>
      </w:r>
    </w:p>
    <w:p>
      <w:pPr>
        <w:keepNext/>
        <w:spacing w:after="40" w:before="100" w:line="259" w:lineRule="auto"/>
      </w:pPr>
      <w:r>
        <w:rPr>
          <w:rFonts w:ascii="Arial" w:hAnsi="Arial" w:eastAsia="Arial"/>
          <w:b/>
          <w:i w:val="0"/>
          <w:sz w:val="20"/>
        </w:rPr>
        <w:t>4. Date limite</w:t>
      </w:r>
    </w:p>
    <w:p>
      <w:pPr>
        <w:spacing w:after="80" w:before="0" w:line="259" w:lineRule="auto"/>
      </w:pPr>
      <w:r>
        <w:rPr>
          <w:rFonts w:ascii="Arial" w:hAnsi="Arial" w:eastAsia="Arial"/>
          <w:b w:val="0"/>
          <w:i w:val="0"/>
          <w:sz w:val="20"/>
        </w:rPr>
        <w:t>Nous renverrons cette confirmation, ou un bon de commande, au plus tard à la date limite de confirmation des places indiquée dans l’offre (date prévue pour la cohorte 01 : le vendredi 19 février 2027).</w:t>
      </w:r>
    </w:p>
    <w:p>
      <w:pPr>
        <w:keepNext/>
        <w:spacing w:after="40" w:before="100" w:line="259" w:lineRule="auto"/>
      </w:pPr>
      <w:r>
        <w:rPr>
          <w:rFonts w:ascii="Arial" w:hAnsi="Arial" w:eastAsia="Arial"/>
          <w:b/>
          <w:i w:val="0"/>
          <w:sz w:val="20"/>
        </w:rPr>
        <w:t>5. Signature (signataire habilité à engager les paiements)</w:t>
      </w:r>
    </w:p>
    <w:p>
      <w:pPr>
        <w:spacing w:after="80" w:before="0" w:line="259" w:lineRule="auto"/>
      </w:pPr>
      <w:r>
        <w:rPr>
          <w:rFonts w:ascii="Arial" w:hAnsi="Arial" w:eastAsia="Arial"/>
          <w:b w:val="0"/>
          <w:i w:val="0"/>
          <w:sz w:val="20"/>
        </w:rPr>
        <w:t>L’ADHA peut confirmer cette lettre auprès du signataire, par e-mail ou par téléphone.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Nom du signataire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 xml:space="preserve">                                        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Fonction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 xml:space="preserve">                                        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Signature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 xml:space="preserve">                                        </w:t>
      </w:r>
      <w:r>
        <w:rPr>
          <w:rFonts w:ascii="Arial" w:hAnsi="Arial" w:eastAsia="Arial"/>
          <w:b w:val="0"/>
          <w:i w:val="0"/>
          <w:sz w:val="20"/>
        </w:rPr>
        <w:t xml:space="preserve">      Date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 xml:space="preserve">                                        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Cachet ou sceau officiel, là où notre organisation en utilise un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 xml:space="preserve">                                        </w:t>
      </w:r>
    </w:p>
    <w:p>
      <w:pPr>
        <w:spacing w:after="30" w:before="0" w:line="259" w:lineRule="auto"/>
      </w:pPr>
      <w:r>
        <w:rPr>
          <w:rFonts w:ascii="Arial" w:hAnsi="Arial" w:eastAsia="Arial"/>
          <w:b w:val="0"/>
          <w:i w:val="0"/>
          <w:sz w:val="20"/>
        </w:rPr>
        <w:t xml:space="preserve">E-mail ou téléphone pour vérification : </w:t>
      </w:r>
      <w:r>
        <w:rPr>
          <w:rFonts w:ascii="Arial" w:hAnsi="Arial" w:eastAsia="Arial"/>
          <w:b w:val="0"/>
          <w:i w:val="0"/>
          <w:sz w:val="20"/>
          <w:highlight w:val="yellow"/>
          <w:u w:val="single"/>
        </w:rPr>
        <w:t xml:space="preserve">                                        </w:t>
      </w:r>
    </w:p>
    <w:sectPr w:rsidR="00FC693F" w:rsidRPr="0006063C" w:rsidSect="00034616">
      <w:footerReference w:type="default" r:id="rId9"/>
      <w:pgSz w:w="11906" w:h="16838"/>
      <w:pgMar w:top="2268" w:right="1247" w:bottom="1020" w:left="1247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 w:eastAsia="Arial"/>
        <w:b w:val="0"/>
        <w:i w:val="0"/>
        <w:color w:val="808080"/>
        <w:sz w:val="15"/>
      </w:rPr>
      <w:t>Modèle fourni par l’Africa Digital Health Academy (ADHA) pour la confirmation de la place au Fellowship. À reproduire sur le papier à en-tête de l’employeur ou du sponsor.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Confirmation de financement de la place</dc:title>
  <dc:subject/>
  <dc:creator>Africa Digital Health Academy (ADHA)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